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BD" w:rsidRDefault="00736432">
      <w:pPr>
        <w:rPr>
          <w:rFonts w:ascii="Arial" w:hAnsi="Arial" w:cs="Arial"/>
          <w:b/>
          <w:sz w:val="24"/>
          <w:szCs w:val="24"/>
        </w:rPr>
      </w:pPr>
      <w:r w:rsidRPr="00736432">
        <w:rPr>
          <w:rFonts w:ascii="Arial" w:hAnsi="Arial" w:cs="Arial"/>
          <w:b/>
          <w:sz w:val="24"/>
          <w:szCs w:val="24"/>
        </w:rPr>
        <w:t>National context</w:t>
      </w:r>
    </w:p>
    <w:p w:rsidR="00736432" w:rsidRPr="00162CC5" w:rsidRDefault="00162CC5">
      <w:pPr>
        <w:rPr>
          <w:rFonts w:ascii="Arial" w:hAnsi="Arial" w:cs="Arial"/>
          <w:sz w:val="24"/>
          <w:szCs w:val="24"/>
        </w:rPr>
      </w:pPr>
      <w:r w:rsidRPr="00162CC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Council is setting its budget in the context of </w:t>
      </w:r>
      <w:r w:rsidR="004B5D10">
        <w:rPr>
          <w:rFonts w:ascii="Arial" w:hAnsi="Arial" w:cs="Arial"/>
          <w:sz w:val="24"/>
          <w:szCs w:val="24"/>
        </w:rPr>
        <w:t xml:space="preserve">the last </w:t>
      </w:r>
      <w:r>
        <w:rPr>
          <w:rFonts w:ascii="Arial" w:hAnsi="Arial" w:cs="Arial"/>
          <w:sz w:val="24"/>
          <w:szCs w:val="24"/>
        </w:rPr>
        <w:t>ten years in which</w:t>
      </w:r>
      <w:r w:rsidR="00521118">
        <w:rPr>
          <w:rFonts w:ascii="Arial" w:hAnsi="Arial" w:cs="Arial"/>
          <w:sz w:val="24"/>
          <w:szCs w:val="24"/>
        </w:rPr>
        <w:t xml:space="preserve"> local government </w:t>
      </w:r>
      <w:r w:rsidR="007F6EC9">
        <w:rPr>
          <w:rFonts w:ascii="Arial" w:hAnsi="Arial" w:cs="Arial"/>
          <w:sz w:val="24"/>
          <w:szCs w:val="24"/>
        </w:rPr>
        <w:t>has been</w:t>
      </w:r>
      <w:r w:rsidR="002173AD">
        <w:rPr>
          <w:rFonts w:ascii="Arial" w:hAnsi="Arial" w:cs="Arial"/>
          <w:sz w:val="24"/>
          <w:szCs w:val="24"/>
        </w:rPr>
        <w:t xml:space="preserve"> subject to major </w:t>
      </w:r>
      <w:r w:rsidR="004B5D10">
        <w:rPr>
          <w:rFonts w:ascii="Arial" w:hAnsi="Arial" w:cs="Arial"/>
          <w:sz w:val="24"/>
          <w:szCs w:val="24"/>
        </w:rPr>
        <w:t xml:space="preserve">funding </w:t>
      </w:r>
      <w:r w:rsidR="002173AD">
        <w:rPr>
          <w:rFonts w:ascii="Arial" w:hAnsi="Arial" w:cs="Arial"/>
          <w:sz w:val="24"/>
          <w:szCs w:val="24"/>
        </w:rPr>
        <w:t>reforms</w:t>
      </w:r>
      <w:r w:rsidR="007F6EC9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spending power has reduced</w:t>
      </w:r>
      <w:r w:rsidR="002173AD">
        <w:rPr>
          <w:rFonts w:ascii="Arial" w:hAnsi="Arial" w:cs="Arial"/>
          <w:sz w:val="24"/>
          <w:szCs w:val="24"/>
        </w:rPr>
        <w:t xml:space="preserve"> substantially</w:t>
      </w:r>
      <w:r>
        <w:rPr>
          <w:rFonts w:ascii="Arial" w:hAnsi="Arial" w:cs="Arial"/>
          <w:sz w:val="24"/>
          <w:szCs w:val="24"/>
        </w:rPr>
        <w:t xml:space="preserve">. This trend has been driven by reductions in central government funding which have culminated in the 2019-20 financial year being first in which Oxford City Council, common with many other local authorities, has received no revenue support grant from central government. </w:t>
      </w:r>
      <w:r w:rsidR="00903D16">
        <w:rPr>
          <w:rFonts w:ascii="Arial" w:hAnsi="Arial" w:cs="Arial"/>
          <w:sz w:val="24"/>
          <w:szCs w:val="24"/>
        </w:rPr>
        <w:t>While t</w:t>
      </w:r>
      <w:r w:rsidR="00367C90">
        <w:rPr>
          <w:rFonts w:ascii="Arial" w:hAnsi="Arial" w:cs="Arial"/>
          <w:sz w:val="24"/>
          <w:szCs w:val="24"/>
        </w:rPr>
        <w:t xml:space="preserve">he funding reductions from central government have in recent years been offset by real terms increases in </w:t>
      </w:r>
      <w:r w:rsidR="00903D16">
        <w:rPr>
          <w:rFonts w:ascii="Arial" w:hAnsi="Arial" w:cs="Arial"/>
          <w:sz w:val="24"/>
          <w:szCs w:val="24"/>
        </w:rPr>
        <w:t>c</w:t>
      </w:r>
      <w:r w:rsidR="00367C90">
        <w:rPr>
          <w:rFonts w:ascii="Arial" w:hAnsi="Arial" w:cs="Arial"/>
          <w:sz w:val="24"/>
          <w:szCs w:val="24"/>
        </w:rPr>
        <w:t xml:space="preserve">ouncil </w:t>
      </w:r>
      <w:r w:rsidR="00903D16">
        <w:rPr>
          <w:rFonts w:ascii="Arial" w:hAnsi="Arial" w:cs="Arial"/>
          <w:sz w:val="24"/>
          <w:szCs w:val="24"/>
        </w:rPr>
        <w:t>t</w:t>
      </w:r>
      <w:r w:rsidR="00367C90">
        <w:rPr>
          <w:rFonts w:ascii="Arial" w:hAnsi="Arial" w:cs="Arial"/>
          <w:sz w:val="24"/>
          <w:szCs w:val="24"/>
        </w:rPr>
        <w:t xml:space="preserve">ax </w:t>
      </w:r>
      <w:r w:rsidR="00903D16">
        <w:rPr>
          <w:rFonts w:ascii="Arial" w:hAnsi="Arial" w:cs="Arial"/>
          <w:sz w:val="24"/>
          <w:szCs w:val="24"/>
        </w:rPr>
        <w:t xml:space="preserve">and business rates revenues and ring fenced funding for social care, overall </w:t>
      </w:r>
      <w:r w:rsidR="00903D16" w:rsidRPr="00903D16">
        <w:rPr>
          <w:rFonts w:ascii="Arial" w:hAnsi="Arial" w:cs="Arial"/>
          <w:sz w:val="24"/>
          <w:szCs w:val="24"/>
        </w:rPr>
        <w:t>since 2009/10</w:t>
      </w:r>
      <w:r w:rsidR="00903D16">
        <w:rPr>
          <w:rFonts w:ascii="Arial" w:hAnsi="Arial" w:cs="Arial"/>
          <w:sz w:val="24"/>
          <w:szCs w:val="24"/>
        </w:rPr>
        <w:t xml:space="preserve"> councils’ spending on local public services has reduced by 17%, equivalent to a 23% reduction or nearly £300 per person</w:t>
      </w:r>
      <w:r w:rsidR="00903D16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903D16">
        <w:rPr>
          <w:rFonts w:ascii="Arial" w:hAnsi="Arial" w:cs="Arial"/>
          <w:sz w:val="24"/>
          <w:szCs w:val="24"/>
        </w:rPr>
        <w:t>.</w:t>
      </w:r>
    </w:p>
    <w:p w:rsidR="00736432" w:rsidRDefault="00903D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Nationally o</w:t>
      </w:r>
      <w:r w:rsidRPr="00903D16">
        <w:rPr>
          <w:rFonts w:ascii="Arial" w:hAnsi="Arial" w:cs="Arial"/>
          <w:sz w:val="24"/>
          <w:szCs w:val="24"/>
        </w:rPr>
        <w:t xml:space="preserve">ver the </w:t>
      </w:r>
      <w:r>
        <w:rPr>
          <w:rFonts w:ascii="Arial" w:hAnsi="Arial" w:cs="Arial"/>
          <w:sz w:val="24"/>
          <w:szCs w:val="24"/>
        </w:rPr>
        <w:t>last ten years local government spending has</w:t>
      </w:r>
      <w:r w:rsidR="002173AD">
        <w:rPr>
          <w:rFonts w:ascii="Arial" w:hAnsi="Arial" w:cs="Arial"/>
          <w:sz w:val="24"/>
          <w:szCs w:val="24"/>
        </w:rPr>
        <w:t xml:space="preserve"> become increasingly focused on </w:t>
      </w:r>
      <w:r>
        <w:rPr>
          <w:rFonts w:ascii="Arial" w:hAnsi="Arial" w:cs="Arial"/>
          <w:sz w:val="24"/>
          <w:szCs w:val="24"/>
        </w:rPr>
        <w:t>social care services</w:t>
      </w:r>
      <w:r w:rsidR="002173AD">
        <w:rPr>
          <w:rFonts w:ascii="Arial" w:hAnsi="Arial" w:cs="Arial"/>
          <w:sz w:val="24"/>
          <w:szCs w:val="24"/>
        </w:rPr>
        <w:t xml:space="preserve"> for adults and children</w:t>
      </w:r>
      <w:r>
        <w:rPr>
          <w:rFonts w:ascii="Arial" w:hAnsi="Arial" w:cs="Arial"/>
          <w:sz w:val="24"/>
          <w:szCs w:val="24"/>
        </w:rPr>
        <w:t xml:space="preserve">, which now account for 57% of all service budgets. This has come at the expense of </w:t>
      </w:r>
      <w:r w:rsidR="00700B10">
        <w:rPr>
          <w:rFonts w:ascii="Arial" w:hAnsi="Arial" w:cs="Arial"/>
          <w:sz w:val="24"/>
          <w:szCs w:val="24"/>
        </w:rPr>
        <w:t>discretionary</w:t>
      </w:r>
      <w:r>
        <w:rPr>
          <w:rFonts w:ascii="Arial" w:hAnsi="Arial" w:cs="Arial"/>
          <w:sz w:val="24"/>
          <w:szCs w:val="24"/>
        </w:rPr>
        <w:t xml:space="preserve"> services</w:t>
      </w:r>
      <w:r w:rsidR="00521118">
        <w:rPr>
          <w:rFonts w:ascii="Arial" w:hAnsi="Arial" w:cs="Arial"/>
          <w:sz w:val="24"/>
          <w:szCs w:val="24"/>
        </w:rPr>
        <w:t xml:space="preserve"> such as </w:t>
      </w:r>
      <w:r w:rsidR="00700B10">
        <w:rPr>
          <w:rFonts w:ascii="Arial" w:hAnsi="Arial" w:cs="Arial"/>
          <w:sz w:val="24"/>
          <w:szCs w:val="24"/>
        </w:rPr>
        <w:t xml:space="preserve">planning, </w:t>
      </w:r>
      <w:r w:rsidR="007F6EC9">
        <w:rPr>
          <w:rFonts w:ascii="Arial" w:hAnsi="Arial" w:cs="Arial"/>
          <w:sz w:val="24"/>
          <w:szCs w:val="24"/>
        </w:rPr>
        <w:t xml:space="preserve">housing, </w:t>
      </w:r>
      <w:r w:rsidR="00521118">
        <w:rPr>
          <w:rFonts w:ascii="Arial" w:hAnsi="Arial" w:cs="Arial"/>
          <w:sz w:val="24"/>
          <w:szCs w:val="24"/>
        </w:rPr>
        <w:t>transport, leisure</w:t>
      </w:r>
      <w:r w:rsidR="00700B10">
        <w:rPr>
          <w:rFonts w:ascii="Arial" w:hAnsi="Arial" w:cs="Arial"/>
          <w:sz w:val="24"/>
          <w:szCs w:val="24"/>
        </w:rPr>
        <w:t xml:space="preserve"> and cultural services where spending levels per person have halved in some cases.</w:t>
      </w:r>
    </w:p>
    <w:p w:rsidR="002173AD" w:rsidRDefault="007F6E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Councils are now largely funded by income generated locally from council tax and business rates revenues</w:t>
      </w:r>
      <w:r w:rsidR="002173AD">
        <w:rPr>
          <w:rFonts w:ascii="Arial" w:hAnsi="Arial" w:cs="Arial"/>
          <w:sz w:val="24"/>
          <w:szCs w:val="24"/>
        </w:rPr>
        <w:t>, as well as fees and charges. T</w:t>
      </w:r>
      <w:r>
        <w:rPr>
          <w:rFonts w:ascii="Arial" w:hAnsi="Arial" w:cs="Arial"/>
          <w:sz w:val="24"/>
          <w:szCs w:val="24"/>
        </w:rPr>
        <w:t>hese revenues are unlikely to keep pace with rising demands and costs</w:t>
      </w:r>
      <w:r w:rsidR="002173AD">
        <w:rPr>
          <w:rFonts w:ascii="Arial" w:hAnsi="Arial" w:cs="Arial"/>
          <w:sz w:val="24"/>
          <w:szCs w:val="24"/>
        </w:rPr>
        <w:t xml:space="preserve"> in the years to come</w:t>
      </w:r>
      <w:r>
        <w:rPr>
          <w:rFonts w:ascii="Arial" w:hAnsi="Arial" w:cs="Arial"/>
          <w:sz w:val="24"/>
          <w:szCs w:val="24"/>
        </w:rPr>
        <w:t xml:space="preserve"> in the absence of large increases in council tax and improvements in productivity</w:t>
      </w:r>
      <w:r w:rsidR="002173AD">
        <w:rPr>
          <w:rFonts w:ascii="Arial" w:hAnsi="Arial" w:cs="Arial"/>
          <w:sz w:val="24"/>
          <w:szCs w:val="24"/>
        </w:rPr>
        <w:t xml:space="preserve"> in key services such as adult social care. Without productivity growth, the current adult social care system is expected to take up a steadily increasing share of local revenues over the coming fifteen years, continuing the squeeze on funding for discretionary services.</w:t>
      </w:r>
      <w:r w:rsidR="002173AD">
        <w:rPr>
          <w:rFonts w:ascii="Arial" w:hAnsi="Arial" w:cs="Arial"/>
          <w:sz w:val="24"/>
          <w:szCs w:val="24"/>
        </w:rPr>
        <w:tab/>
        <w:t>These pressures will be</w:t>
      </w:r>
      <w:r w:rsidR="002173AD" w:rsidRPr="002173AD">
        <w:rPr>
          <w:rFonts w:ascii="Arial" w:hAnsi="Arial" w:cs="Arial"/>
          <w:sz w:val="24"/>
          <w:szCs w:val="24"/>
        </w:rPr>
        <w:t xml:space="preserve"> most acutely placed on </w:t>
      </w:r>
      <w:r w:rsidR="004B5D10">
        <w:rPr>
          <w:rFonts w:ascii="Arial" w:hAnsi="Arial" w:cs="Arial"/>
          <w:sz w:val="24"/>
          <w:szCs w:val="24"/>
        </w:rPr>
        <w:t>c</w:t>
      </w:r>
      <w:r w:rsidR="002173AD" w:rsidRPr="002173AD">
        <w:rPr>
          <w:rFonts w:ascii="Arial" w:hAnsi="Arial" w:cs="Arial"/>
          <w:sz w:val="24"/>
          <w:szCs w:val="24"/>
        </w:rPr>
        <w:t xml:space="preserve">ounty and </w:t>
      </w:r>
      <w:r w:rsidR="004B5D10">
        <w:rPr>
          <w:rFonts w:ascii="Arial" w:hAnsi="Arial" w:cs="Arial"/>
          <w:sz w:val="24"/>
          <w:szCs w:val="24"/>
        </w:rPr>
        <w:t>u</w:t>
      </w:r>
      <w:r w:rsidR="002173AD" w:rsidRPr="002173AD">
        <w:rPr>
          <w:rFonts w:ascii="Arial" w:hAnsi="Arial" w:cs="Arial"/>
          <w:sz w:val="24"/>
          <w:szCs w:val="24"/>
        </w:rPr>
        <w:t xml:space="preserve">nitary </w:t>
      </w:r>
      <w:r w:rsidR="004B5D10">
        <w:rPr>
          <w:rFonts w:ascii="Arial" w:hAnsi="Arial" w:cs="Arial"/>
          <w:sz w:val="24"/>
          <w:szCs w:val="24"/>
        </w:rPr>
        <w:t>authorities</w:t>
      </w:r>
      <w:r w:rsidR="002173AD" w:rsidRPr="002173AD">
        <w:rPr>
          <w:rFonts w:ascii="Arial" w:hAnsi="Arial" w:cs="Arial"/>
          <w:sz w:val="24"/>
          <w:szCs w:val="24"/>
        </w:rPr>
        <w:t xml:space="preserve"> with responsibility for </w:t>
      </w:r>
      <w:r w:rsidR="002173AD">
        <w:rPr>
          <w:rFonts w:ascii="Arial" w:hAnsi="Arial" w:cs="Arial"/>
          <w:sz w:val="24"/>
          <w:szCs w:val="24"/>
        </w:rPr>
        <w:t>s</w:t>
      </w:r>
      <w:r w:rsidR="002173AD" w:rsidRPr="002173AD">
        <w:rPr>
          <w:rFonts w:ascii="Arial" w:hAnsi="Arial" w:cs="Arial"/>
          <w:sz w:val="24"/>
          <w:szCs w:val="24"/>
        </w:rPr>
        <w:t xml:space="preserve">ocial </w:t>
      </w:r>
      <w:r w:rsidR="002173AD">
        <w:rPr>
          <w:rFonts w:ascii="Arial" w:hAnsi="Arial" w:cs="Arial"/>
          <w:sz w:val="24"/>
          <w:szCs w:val="24"/>
        </w:rPr>
        <w:t xml:space="preserve">care but </w:t>
      </w:r>
      <w:r w:rsidR="00FF2D26">
        <w:rPr>
          <w:rFonts w:ascii="Arial" w:hAnsi="Arial" w:cs="Arial"/>
          <w:sz w:val="24"/>
          <w:szCs w:val="24"/>
        </w:rPr>
        <w:t xml:space="preserve">cuts to upper tier services can be expected to have knock on effects for </w:t>
      </w:r>
      <w:r w:rsidR="002173AD">
        <w:rPr>
          <w:rFonts w:ascii="Arial" w:hAnsi="Arial" w:cs="Arial"/>
          <w:sz w:val="24"/>
          <w:szCs w:val="24"/>
        </w:rPr>
        <w:t xml:space="preserve">district </w:t>
      </w:r>
      <w:r w:rsidR="00FF2D26">
        <w:rPr>
          <w:rFonts w:ascii="Arial" w:hAnsi="Arial" w:cs="Arial"/>
          <w:sz w:val="24"/>
          <w:szCs w:val="24"/>
        </w:rPr>
        <w:t xml:space="preserve">councils, for example by increasing demand for district level </w:t>
      </w:r>
      <w:r w:rsidR="002173AD">
        <w:rPr>
          <w:rFonts w:ascii="Arial" w:hAnsi="Arial" w:cs="Arial"/>
          <w:sz w:val="24"/>
          <w:szCs w:val="24"/>
        </w:rPr>
        <w:t>services</w:t>
      </w:r>
      <w:r w:rsidR="00FF2D26">
        <w:rPr>
          <w:rFonts w:ascii="Arial" w:hAnsi="Arial" w:cs="Arial"/>
          <w:sz w:val="24"/>
          <w:szCs w:val="24"/>
        </w:rPr>
        <w:t xml:space="preserve"> such as housing and homelessness</w:t>
      </w:r>
      <w:r w:rsidR="002173AD" w:rsidRPr="002173AD">
        <w:rPr>
          <w:rFonts w:ascii="Arial" w:hAnsi="Arial" w:cs="Arial"/>
          <w:sz w:val="24"/>
          <w:szCs w:val="24"/>
        </w:rPr>
        <w:t>.</w:t>
      </w:r>
    </w:p>
    <w:p w:rsidR="002173AD" w:rsidRDefault="00217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remains to be seen </w:t>
      </w:r>
      <w:r w:rsidR="00FF2D26">
        <w:rPr>
          <w:rFonts w:ascii="Arial" w:hAnsi="Arial" w:cs="Arial"/>
          <w:sz w:val="24"/>
          <w:szCs w:val="24"/>
        </w:rPr>
        <w:t>how the</w:t>
      </w:r>
      <w:r>
        <w:rPr>
          <w:rFonts w:ascii="Arial" w:hAnsi="Arial" w:cs="Arial"/>
          <w:sz w:val="24"/>
          <w:szCs w:val="24"/>
        </w:rPr>
        <w:t xml:space="preserve"> policies and spending decisions of the new government elected in December 2019 will </w:t>
      </w:r>
      <w:r w:rsidR="00FF2D26">
        <w:rPr>
          <w:rFonts w:ascii="Arial" w:hAnsi="Arial" w:cs="Arial"/>
          <w:sz w:val="24"/>
          <w:szCs w:val="24"/>
        </w:rPr>
        <w:t>impact</w:t>
      </w:r>
      <w:r>
        <w:rPr>
          <w:rFonts w:ascii="Arial" w:hAnsi="Arial" w:cs="Arial"/>
          <w:sz w:val="24"/>
          <w:szCs w:val="24"/>
        </w:rPr>
        <w:t xml:space="preserve"> local authoritie</w:t>
      </w:r>
      <w:r w:rsidR="00FF2D26">
        <w:rPr>
          <w:rFonts w:ascii="Arial" w:hAnsi="Arial" w:cs="Arial"/>
          <w:sz w:val="24"/>
          <w:szCs w:val="24"/>
        </w:rPr>
        <w:t>s</w:t>
      </w:r>
      <w:r w:rsidR="00E41D4F">
        <w:rPr>
          <w:rFonts w:ascii="Arial" w:hAnsi="Arial" w:cs="Arial"/>
          <w:sz w:val="24"/>
          <w:szCs w:val="24"/>
        </w:rPr>
        <w:t xml:space="preserve"> in the years to come</w:t>
      </w:r>
      <w:r w:rsidR="00FF2D26">
        <w:rPr>
          <w:rFonts w:ascii="Arial" w:hAnsi="Arial" w:cs="Arial"/>
          <w:sz w:val="24"/>
          <w:szCs w:val="24"/>
        </w:rPr>
        <w:t xml:space="preserve">. Similarly it is difficult to predict what </w:t>
      </w:r>
      <w:r w:rsidR="00FF4ADA">
        <w:rPr>
          <w:rFonts w:ascii="Arial" w:hAnsi="Arial" w:cs="Arial"/>
          <w:sz w:val="24"/>
          <w:szCs w:val="24"/>
        </w:rPr>
        <w:t>the UK’s</w:t>
      </w:r>
      <w:r w:rsidR="00FF2D26">
        <w:rPr>
          <w:rFonts w:ascii="Arial" w:hAnsi="Arial" w:cs="Arial"/>
          <w:sz w:val="24"/>
          <w:szCs w:val="24"/>
        </w:rPr>
        <w:t xml:space="preserve"> departure from the EU will mean for the </w:t>
      </w:r>
      <w:r w:rsidR="00E41D4F">
        <w:rPr>
          <w:rFonts w:ascii="Arial" w:hAnsi="Arial" w:cs="Arial"/>
          <w:sz w:val="24"/>
          <w:szCs w:val="24"/>
        </w:rPr>
        <w:t xml:space="preserve">UK </w:t>
      </w:r>
      <w:r w:rsidR="00FF4ADA">
        <w:rPr>
          <w:rFonts w:ascii="Arial" w:hAnsi="Arial" w:cs="Arial"/>
          <w:sz w:val="24"/>
          <w:szCs w:val="24"/>
        </w:rPr>
        <w:t>national and local economies</w:t>
      </w:r>
      <w:r w:rsidR="00FF2D26">
        <w:rPr>
          <w:rFonts w:ascii="Arial" w:hAnsi="Arial" w:cs="Arial"/>
          <w:sz w:val="24"/>
          <w:szCs w:val="24"/>
        </w:rPr>
        <w:t>, employment and the strength of key sectors such as manufacturing</w:t>
      </w:r>
      <w:r w:rsidR="00FF4ADA">
        <w:rPr>
          <w:rFonts w:ascii="Arial" w:hAnsi="Arial" w:cs="Arial"/>
          <w:sz w:val="24"/>
          <w:szCs w:val="24"/>
        </w:rPr>
        <w:t xml:space="preserve"> and financial services</w:t>
      </w:r>
      <w:r w:rsidR="00FF2D26">
        <w:rPr>
          <w:rFonts w:ascii="Arial" w:hAnsi="Arial" w:cs="Arial"/>
          <w:sz w:val="24"/>
          <w:szCs w:val="24"/>
        </w:rPr>
        <w:t xml:space="preserve">. Clearly there are </w:t>
      </w:r>
      <w:r w:rsidR="00FF4ADA">
        <w:rPr>
          <w:rFonts w:ascii="Arial" w:hAnsi="Arial" w:cs="Arial"/>
          <w:sz w:val="24"/>
          <w:szCs w:val="24"/>
        </w:rPr>
        <w:t xml:space="preserve">some significant </w:t>
      </w:r>
      <w:r w:rsidR="00FF2D26">
        <w:rPr>
          <w:rFonts w:ascii="Arial" w:hAnsi="Arial" w:cs="Arial"/>
          <w:sz w:val="24"/>
          <w:szCs w:val="24"/>
        </w:rPr>
        <w:t>downside risks which have the potential to</w:t>
      </w:r>
      <w:r w:rsidR="00FF4ADA">
        <w:rPr>
          <w:rFonts w:ascii="Arial" w:hAnsi="Arial" w:cs="Arial"/>
          <w:sz w:val="24"/>
          <w:szCs w:val="24"/>
        </w:rPr>
        <w:t xml:space="preserve"> negatively</w:t>
      </w:r>
      <w:r w:rsidR="00FF2D26">
        <w:rPr>
          <w:rFonts w:ascii="Arial" w:hAnsi="Arial" w:cs="Arial"/>
          <w:sz w:val="24"/>
          <w:szCs w:val="24"/>
        </w:rPr>
        <w:t xml:space="preserve"> impact local authority finances </w:t>
      </w:r>
      <w:r w:rsidR="00FF4ADA">
        <w:rPr>
          <w:rFonts w:ascii="Arial" w:hAnsi="Arial" w:cs="Arial"/>
          <w:sz w:val="24"/>
          <w:szCs w:val="24"/>
        </w:rPr>
        <w:t xml:space="preserve">through reduced income and </w:t>
      </w:r>
      <w:r w:rsidR="00FF2D26">
        <w:rPr>
          <w:rFonts w:ascii="Arial" w:hAnsi="Arial" w:cs="Arial"/>
          <w:sz w:val="24"/>
          <w:szCs w:val="24"/>
        </w:rPr>
        <w:t>additional demand for services</w:t>
      </w:r>
      <w:r w:rsidR="00FF4ADA">
        <w:rPr>
          <w:rFonts w:ascii="Arial" w:hAnsi="Arial" w:cs="Arial"/>
          <w:sz w:val="24"/>
          <w:szCs w:val="24"/>
        </w:rPr>
        <w:t xml:space="preserve"> in the years ahead</w:t>
      </w:r>
      <w:r w:rsidR="00FF2D26">
        <w:rPr>
          <w:rFonts w:ascii="Arial" w:hAnsi="Arial" w:cs="Arial"/>
          <w:sz w:val="24"/>
          <w:szCs w:val="24"/>
        </w:rPr>
        <w:t>.</w:t>
      </w:r>
    </w:p>
    <w:p w:rsidR="00521118" w:rsidRPr="00903D16" w:rsidRDefault="000901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9019D">
        <w:rPr>
          <w:rFonts w:ascii="Arial" w:hAnsi="Arial" w:cs="Arial"/>
          <w:sz w:val="24"/>
          <w:szCs w:val="24"/>
        </w:rPr>
        <w:t xml:space="preserve">ocal authorities continue to innovate to </w:t>
      </w:r>
      <w:r>
        <w:rPr>
          <w:rFonts w:ascii="Arial" w:hAnsi="Arial" w:cs="Arial"/>
          <w:sz w:val="24"/>
          <w:szCs w:val="24"/>
        </w:rPr>
        <w:t>meet the challenges to local service delivery</w:t>
      </w:r>
      <w:r w:rsidRPr="000901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Pr="0009019D">
        <w:rPr>
          <w:rFonts w:ascii="Arial" w:hAnsi="Arial" w:cs="Arial"/>
          <w:sz w:val="24"/>
          <w:szCs w:val="24"/>
        </w:rPr>
        <w:t>sharing services</w:t>
      </w:r>
      <w:r w:rsidR="008B735D">
        <w:rPr>
          <w:rFonts w:ascii="Arial" w:hAnsi="Arial" w:cs="Arial"/>
          <w:sz w:val="24"/>
          <w:szCs w:val="24"/>
        </w:rPr>
        <w:t xml:space="preserve"> </w:t>
      </w:r>
      <w:r w:rsidRPr="0009019D">
        <w:rPr>
          <w:rFonts w:ascii="Arial" w:hAnsi="Arial" w:cs="Arial"/>
          <w:sz w:val="24"/>
          <w:szCs w:val="24"/>
        </w:rPr>
        <w:t>and operating in a more networked and coll</w:t>
      </w:r>
      <w:r>
        <w:rPr>
          <w:rFonts w:ascii="Arial" w:hAnsi="Arial" w:cs="Arial"/>
          <w:sz w:val="24"/>
          <w:szCs w:val="24"/>
        </w:rPr>
        <w:t xml:space="preserve">aborative way than ever before. This </w:t>
      </w:r>
      <w:r w:rsidR="005C1703">
        <w:rPr>
          <w:rFonts w:ascii="Arial" w:hAnsi="Arial" w:cs="Arial"/>
          <w:sz w:val="24"/>
          <w:szCs w:val="24"/>
        </w:rPr>
        <w:t xml:space="preserve">collaboration </w:t>
      </w:r>
      <w:r>
        <w:rPr>
          <w:rFonts w:ascii="Arial" w:hAnsi="Arial" w:cs="Arial"/>
          <w:sz w:val="24"/>
          <w:szCs w:val="24"/>
        </w:rPr>
        <w:t xml:space="preserve">is happening locally </w:t>
      </w:r>
      <w:r w:rsidR="005C1703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Oxfordshire </w:t>
      </w:r>
      <w:r w:rsidR="005C1703">
        <w:rPr>
          <w:rFonts w:ascii="Arial" w:hAnsi="Arial" w:cs="Arial"/>
          <w:sz w:val="24"/>
          <w:szCs w:val="24"/>
        </w:rPr>
        <w:t xml:space="preserve">where the City Council is working in partnership with other local authorities on </w:t>
      </w:r>
      <w:r w:rsidR="00723FFF">
        <w:rPr>
          <w:rFonts w:ascii="Arial" w:hAnsi="Arial" w:cs="Arial"/>
          <w:sz w:val="24"/>
          <w:szCs w:val="24"/>
        </w:rPr>
        <w:t>shared prioriti</w:t>
      </w:r>
      <w:r w:rsidR="005C1703">
        <w:rPr>
          <w:rFonts w:ascii="Arial" w:hAnsi="Arial" w:cs="Arial"/>
          <w:sz w:val="24"/>
          <w:szCs w:val="24"/>
        </w:rPr>
        <w:t>es such as</w:t>
      </w:r>
      <w:r>
        <w:rPr>
          <w:rFonts w:ascii="Arial" w:hAnsi="Arial" w:cs="Arial"/>
          <w:sz w:val="24"/>
          <w:szCs w:val="24"/>
        </w:rPr>
        <w:t xml:space="preserve"> increas</w:t>
      </w:r>
      <w:r w:rsidR="005C1703">
        <w:rPr>
          <w:rFonts w:ascii="Arial" w:hAnsi="Arial" w:cs="Arial"/>
          <w:sz w:val="24"/>
          <w:szCs w:val="24"/>
        </w:rPr>
        <w:t xml:space="preserve">ing </w:t>
      </w:r>
      <w:r w:rsidR="00723FFF">
        <w:rPr>
          <w:rFonts w:ascii="Arial" w:hAnsi="Arial" w:cs="Arial"/>
          <w:sz w:val="24"/>
          <w:szCs w:val="24"/>
        </w:rPr>
        <w:t xml:space="preserve">the supply of affordable </w:t>
      </w:r>
      <w:r w:rsidR="005C1703">
        <w:rPr>
          <w:rFonts w:ascii="Arial" w:hAnsi="Arial" w:cs="Arial"/>
          <w:sz w:val="24"/>
          <w:szCs w:val="24"/>
        </w:rPr>
        <w:t>housing, tackling</w:t>
      </w:r>
      <w:r>
        <w:rPr>
          <w:rFonts w:ascii="Arial" w:hAnsi="Arial" w:cs="Arial"/>
          <w:sz w:val="24"/>
          <w:szCs w:val="24"/>
        </w:rPr>
        <w:t xml:space="preserve"> homelessness</w:t>
      </w:r>
      <w:r w:rsidR="005C1703">
        <w:rPr>
          <w:rFonts w:ascii="Arial" w:hAnsi="Arial" w:cs="Arial"/>
          <w:sz w:val="24"/>
          <w:szCs w:val="24"/>
        </w:rPr>
        <w:t>, reducing congestion and improving air quality.</w:t>
      </w:r>
      <w:r w:rsidR="008B735D">
        <w:rPr>
          <w:rFonts w:ascii="Arial" w:hAnsi="Arial" w:cs="Arial"/>
          <w:sz w:val="24"/>
          <w:szCs w:val="24"/>
        </w:rPr>
        <w:t xml:space="preserve"> Another key strategy of the City Council is to generat</w:t>
      </w:r>
      <w:r w:rsidR="00CB1110">
        <w:rPr>
          <w:rFonts w:ascii="Arial" w:hAnsi="Arial" w:cs="Arial"/>
          <w:sz w:val="24"/>
          <w:szCs w:val="24"/>
        </w:rPr>
        <w:t>e</w:t>
      </w:r>
      <w:r w:rsidR="008B735D">
        <w:rPr>
          <w:rFonts w:ascii="Arial" w:hAnsi="Arial" w:cs="Arial"/>
          <w:sz w:val="24"/>
          <w:szCs w:val="24"/>
        </w:rPr>
        <w:t xml:space="preserve"> sustainable long term income from its</w:t>
      </w:r>
      <w:r w:rsidR="00723FFF">
        <w:rPr>
          <w:rFonts w:ascii="Arial" w:hAnsi="Arial" w:cs="Arial"/>
          <w:sz w:val="24"/>
          <w:szCs w:val="24"/>
        </w:rPr>
        <w:t xml:space="preserve"> commercial</w:t>
      </w:r>
      <w:r w:rsidR="008B735D">
        <w:rPr>
          <w:rFonts w:ascii="Arial" w:hAnsi="Arial" w:cs="Arial"/>
          <w:sz w:val="24"/>
          <w:szCs w:val="24"/>
        </w:rPr>
        <w:t xml:space="preserve"> property portfolio </w:t>
      </w:r>
      <w:r w:rsidR="00723FFF">
        <w:rPr>
          <w:rFonts w:ascii="Arial" w:hAnsi="Arial" w:cs="Arial"/>
          <w:sz w:val="24"/>
          <w:szCs w:val="24"/>
        </w:rPr>
        <w:t xml:space="preserve">and </w:t>
      </w:r>
      <w:r w:rsidR="008B735D">
        <w:rPr>
          <w:rFonts w:ascii="Arial" w:hAnsi="Arial" w:cs="Arial"/>
          <w:sz w:val="24"/>
          <w:szCs w:val="24"/>
        </w:rPr>
        <w:lastRenderedPageBreak/>
        <w:t>wholly-owned companies</w:t>
      </w:r>
      <w:r w:rsidR="00723FFF">
        <w:rPr>
          <w:rFonts w:ascii="Arial" w:hAnsi="Arial" w:cs="Arial"/>
          <w:sz w:val="24"/>
          <w:szCs w:val="24"/>
        </w:rPr>
        <w:t xml:space="preserve"> in order </w:t>
      </w:r>
      <w:bookmarkStart w:id="0" w:name="_GoBack"/>
      <w:bookmarkEnd w:id="0"/>
      <w:r w:rsidR="00723FFF">
        <w:rPr>
          <w:rFonts w:ascii="Arial" w:hAnsi="Arial" w:cs="Arial"/>
          <w:sz w:val="24"/>
          <w:szCs w:val="24"/>
        </w:rPr>
        <w:t>to support the funding of local public services into the future</w:t>
      </w:r>
      <w:r w:rsidR="008B735D">
        <w:rPr>
          <w:rFonts w:ascii="Arial" w:hAnsi="Arial" w:cs="Arial"/>
          <w:sz w:val="24"/>
          <w:szCs w:val="24"/>
        </w:rPr>
        <w:t>.</w:t>
      </w:r>
    </w:p>
    <w:sectPr w:rsidR="00521118" w:rsidRPr="00903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16" w:rsidRDefault="00903D16" w:rsidP="00903D16">
      <w:pPr>
        <w:spacing w:after="0" w:line="240" w:lineRule="auto"/>
      </w:pPr>
      <w:r>
        <w:separator/>
      </w:r>
    </w:p>
  </w:endnote>
  <w:endnote w:type="continuationSeparator" w:id="0">
    <w:p w:rsidR="00903D16" w:rsidRDefault="00903D16" w:rsidP="0090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16" w:rsidRDefault="00903D16" w:rsidP="00903D16">
      <w:pPr>
        <w:spacing w:after="0" w:line="240" w:lineRule="auto"/>
      </w:pPr>
      <w:r>
        <w:separator/>
      </w:r>
    </w:p>
  </w:footnote>
  <w:footnote w:type="continuationSeparator" w:id="0">
    <w:p w:rsidR="00903D16" w:rsidRDefault="00903D16" w:rsidP="00903D16">
      <w:pPr>
        <w:spacing w:after="0" w:line="240" w:lineRule="auto"/>
      </w:pPr>
      <w:r>
        <w:continuationSeparator/>
      </w:r>
    </w:p>
  </w:footnote>
  <w:footnote w:id="1">
    <w:p w:rsidR="00903D16" w:rsidRDefault="00903D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https://www.ifs.org.uk/publications/14563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25"/>
    <w:rsid w:val="0009019D"/>
    <w:rsid w:val="00162CC5"/>
    <w:rsid w:val="002173AD"/>
    <w:rsid w:val="00367C90"/>
    <w:rsid w:val="004B5D10"/>
    <w:rsid w:val="00521118"/>
    <w:rsid w:val="005C1703"/>
    <w:rsid w:val="005D2A6C"/>
    <w:rsid w:val="00700B10"/>
    <w:rsid w:val="00723FFF"/>
    <w:rsid w:val="00736432"/>
    <w:rsid w:val="00766925"/>
    <w:rsid w:val="007F6EC9"/>
    <w:rsid w:val="008B735D"/>
    <w:rsid w:val="00903D16"/>
    <w:rsid w:val="00CB1110"/>
    <w:rsid w:val="00CF44E7"/>
    <w:rsid w:val="00E41D4F"/>
    <w:rsid w:val="00FF2D26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60262-008C-4E51-9E88-D9DFFD43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03D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D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D1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03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fs.org.uk/publications/14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A003B-24DC-448E-B94A-19F5092B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367BC738</Template>
  <TotalTime>155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County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Andrew J</dc:creator>
  <cp:keywords/>
  <dc:description/>
  <cp:lastModifiedBy>BROWN Andrew J</cp:lastModifiedBy>
  <cp:revision>7</cp:revision>
  <dcterms:created xsi:type="dcterms:W3CDTF">2020-01-23T10:19:00Z</dcterms:created>
  <dcterms:modified xsi:type="dcterms:W3CDTF">2020-01-23T13:30:00Z</dcterms:modified>
</cp:coreProperties>
</file>